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6FA" w:rsidRPr="00F0127C" w:rsidRDefault="00E356FA" w:rsidP="00E1438F">
      <w:r w:rsidRPr="00E356FA">
        <w:rPr>
          <w:sz w:val="28"/>
          <w:szCs w:val="28"/>
        </w:rPr>
        <w:t>Fairness oder Gerechtigkeit</w:t>
      </w:r>
      <w:r w:rsidR="00F0127C">
        <w:rPr>
          <w:sz w:val="28"/>
          <w:szCs w:val="28"/>
        </w:rPr>
        <w:br/>
      </w:r>
      <w:r w:rsidR="00F0127C">
        <w:rPr>
          <w:sz w:val="24"/>
          <w:szCs w:val="24"/>
        </w:rPr>
        <w:t>Worauf zielt die Aktion „Um-</w:t>
      </w:r>
      <w:proofErr w:type="spellStart"/>
      <w:r w:rsidR="00F0127C">
        <w:rPr>
          <w:sz w:val="24"/>
          <w:szCs w:val="24"/>
        </w:rPr>
        <w:t>fairteilung</w:t>
      </w:r>
      <w:proofErr w:type="spellEnd"/>
      <w:r w:rsidR="00F0127C">
        <w:rPr>
          <w:sz w:val="24"/>
          <w:szCs w:val="24"/>
        </w:rPr>
        <w:t>“?</w:t>
      </w:r>
      <w:r w:rsidR="00DA3683">
        <w:rPr>
          <w:sz w:val="24"/>
          <w:szCs w:val="24"/>
        </w:rPr>
        <w:t>*</w:t>
      </w:r>
      <w:r w:rsidR="00F0127C">
        <w:rPr>
          <w:sz w:val="28"/>
          <w:szCs w:val="28"/>
        </w:rPr>
        <w:br/>
      </w:r>
      <w:r w:rsidR="00F0127C">
        <w:rPr>
          <w:sz w:val="28"/>
          <w:szCs w:val="28"/>
        </w:rPr>
        <w:br/>
      </w:r>
      <w:r w:rsidR="00F0127C">
        <w:t>verfasst von Andr</w:t>
      </w:r>
      <w:r w:rsidR="00F0127C" w:rsidRPr="00F0127C">
        <w:t>é</w:t>
      </w:r>
      <w:r w:rsidR="00F0127C">
        <w:t xml:space="preserve"> am 23.03.13</w:t>
      </w:r>
    </w:p>
    <w:p w:rsidR="005D48A9" w:rsidRDefault="00BA1127" w:rsidP="00E1438F">
      <w:r>
        <w:t xml:space="preserve">Die Verfasserin </w:t>
      </w:r>
      <w:r w:rsidR="005D48A9">
        <w:t>problematisi</w:t>
      </w:r>
      <w:r>
        <w:t>ert in ihrem Beitrag zur gegenwärtig laufenden Protestaktion „Um</w:t>
      </w:r>
      <w:r w:rsidR="000036A7">
        <w:t>-</w:t>
      </w:r>
      <w:proofErr w:type="spellStart"/>
      <w:r w:rsidRPr="00BA1127">
        <w:rPr>
          <w:i/>
        </w:rPr>
        <w:t>fair</w:t>
      </w:r>
      <w:r>
        <w:t>teilung</w:t>
      </w:r>
      <w:proofErr w:type="spellEnd"/>
      <w:r>
        <w:t xml:space="preserve">!“ die </w:t>
      </w:r>
      <w:r w:rsidR="005D48A9">
        <w:t xml:space="preserve">Entscheidung für das zentrale Protestmotto und bemängelt daran eine </w:t>
      </w:r>
      <w:proofErr w:type="spellStart"/>
      <w:r w:rsidR="005D48A9">
        <w:t>unzu</w:t>
      </w:r>
      <w:proofErr w:type="spellEnd"/>
      <w:r w:rsidR="00EB7FAD">
        <w:t>-</w:t>
      </w:r>
      <w:r w:rsidR="005D48A9">
        <w:t xml:space="preserve">reichende </w:t>
      </w:r>
      <w:r w:rsidR="00EB7FAD">
        <w:t xml:space="preserve">Erfassung und </w:t>
      </w:r>
      <w:r w:rsidR="005D48A9">
        <w:t xml:space="preserve">Bloßlegung des </w:t>
      </w:r>
      <w:r w:rsidR="00EB7FAD">
        <w:t xml:space="preserve">zu analysierenden Skandals, den sie zu Recht in der grundsätzlich verzerrten Verteilungsordnung, konkret in der „privaten Aneignung der Wertschöpfung“ unserer Gesellschaft sieht. Sie stützt </w:t>
      </w:r>
      <w:r w:rsidR="00D00469">
        <w:t xml:space="preserve">dabei </w:t>
      </w:r>
      <w:r w:rsidR="00EB7FAD">
        <w:t xml:space="preserve">ihre Kritik an der Forderung nach mehr </w:t>
      </w:r>
      <w:r w:rsidR="00D00469">
        <w:t>‚</w:t>
      </w:r>
      <w:r w:rsidR="00EB7FAD">
        <w:t>Fairness</w:t>
      </w:r>
      <w:r w:rsidR="00D00469">
        <w:t>‘</w:t>
      </w:r>
      <w:r w:rsidR="00EB7FAD">
        <w:t xml:space="preserve"> statt nach mehr </w:t>
      </w:r>
      <w:r w:rsidR="00D00469">
        <w:t>‚</w:t>
      </w:r>
      <w:r w:rsidR="00EB7FAD">
        <w:t>Gerechtigkeit</w:t>
      </w:r>
      <w:r w:rsidR="00D00469">
        <w:t>‘</w:t>
      </w:r>
      <w:r w:rsidR="00EB7FAD">
        <w:t xml:space="preserve"> </w:t>
      </w:r>
      <w:r w:rsidR="00D00469">
        <w:t xml:space="preserve">im Wesentlichen </w:t>
      </w:r>
      <w:r w:rsidR="00EB7FAD">
        <w:t xml:space="preserve">auf die </w:t>
      </w:r>
      <w:r w:rsidR="00D00469">
        <w:t>deskriptive und analytische Schwäche des Ausdrucks „fair“, von dem sie annimmt, dass er das bloßzulegende Phänomen einer ungerechten Besitz- und Vermögensverteilung nur unzureichend, weil zu verharmlosend und „oberflächlich“ bezeichne. Sie hebt mit Bezug auf die Gebrauchsbedeutung des Ausdrucks ‚fair‘ hervor, dass damit nur auf ein anständiges und ehrliches Verhalten einer Gemeinschaft von Personen Bezug genommen werde, nicht aber auf strukturelle Moraldefizite einer ganzen Gesellschaft und ihrer Besitzordnung.</w:t>
      </w:r>
    </w:p>
    <w:p w:rsidR="005C3EFB" w:rsidRDefault="00CB0C59" w:rsidP="00E1438F">
      <w:r>
        <w:t>Ich halte diese Diagnose, soweit sie sich auf die Tatsache einer noch unzureichenden Struktur- und Situationsanalyse im Umfeld der Umverteilungsdebatte bezieht,  im Kern für zutreffend, meine aber, dass die Kritik nicht</w:t>
      </w:r>
      <w:r w:rsidR="005C3EFB">
        <w:t xml:space="preserve"> oder nicht vorwiegend </w:t>
      </w:r>
      <w:r>
        <w:t>a</w:t>
      </w:r>
      <w:r w:rsidR="005C3EFB">
        <w:t>n der Wortwahl ansetzen sollte, sondern an der</w:t>
      </w:r>
      <w:r w:rsidR="00493C36">
        <w:t xml:space="preserve"> </w:t>
      </w:r>
      <w:r w:rsidR="005C3EFB">
        <w:t xml:space="preserve">– im Rahmen der aktuellen Protestaktion – </w:t>
      </w:r>
      <w:r w:rsidR="00493C36">
        <w:t xml:space="preserve">immer noch </w:t>
      </w:r>
      <w:r w:rsidR="005C3EFB">
        <w:t>mangelnde</w:t>
      </w:r>
      <w:r w:rsidR="001C1F6F">
        <w:t>n Auslotung des Gesamt</w:t>
      </w:r>
      <w:r w:rsidR="00493C36">
        <w:t xml:space="preserve">komplexes der </w:t>
      </w:r>
      <w:r w:rsidR="005C3EFB">
        <w:t xml:space="preserve"> ungerechten Verteilung von </w:t>
      </w:r>
      <w:r w:rsidR="001C1F6F">
        <w:t xml:space="preserve">gesellschaftlichen </w:t>
      </w:r>
      <w:r w:rsidR="005C3EFB">
        <w:t xml:space="preserve">Chancen, Mitwirkungsrechten und Vermögenswerten. </w:t>
      </w:r>
      <w:r w:rsidR="00493C36">
        <w:t xml:space="preserve"> </w:t>
      </w:r>
    </w:p>
    <w:p w:rsidR="000D129E" w:rsidRDefault="001C1F6F" w:rsidP="00E1438F">
      <w:r>
        <w:t>Im Einzelnen möchte ich drei Relativierungen vornehmen:</w:t>
      </w:r>
      <w:r w:rsidR="00E1438F">
        <w:br/>
      </w:r>
      <w:r w:rsidR="00E1438F">
        <w:br/>
      </w:r>
      <w:r w:rsidRPr="00E1438F">
        <w:t xml:space="preserve">1. </w:t>
      </w:r>
      <w:r w:rsidR="005C3EFB" w:rsidRPr="00E1438F">
        <w:t>Es ist zwar richtig, dass im Deutschen</w:t>
      </w:r>
      <w:r w:rsidR="001D5DE2" w:rsidRPr="00E1438F">
        <w:t xml:space="preserve"> mit dem Wort ‚fair‘ eher auf ein regelgeleitetes und </w:t>
      </w:r>
      <w:proofErr w:type="spellStart"/>
      <w:r w:rsidR="001D5DE2" w:rsidRPr="00E1438F">
        <w:t>anstän-diges</w:t>
      </w:r>
      <w:proofErr w:type="spellEnd"/>
      <w:r w:rsidR="001D5DE2" w:rsidRPr="00E1438F">
        <w:t xml:space="preserve"> (</w:t>
      </w:r>
      <w:r w:rsidRPr="00E1438F">
        <w:t xml:space="preserve">d.h. hier </w:t>
      </w:r>
      <w:r w:rsidR="001D5DE2" w:rsidRPr="00E1438F">
        <w:t>rücksichtsvolles) Verhalten und damit a</w:t>
      </w:r>
      <w:r w:rsidRPr="00E1438F">
        <w:t xml:space="preserve">uf den Umgang von </w:t>
      </w:r>
      <w:proofErr w:type="spellStart"/>
      <w:r w:rsidRPr="00E1438F">
        <w:t>Gemeinschafts</w:t>
      </w:r>
      <w:r w:rsidR="001D5DE2" w:rsidRPr="00E1438F">
        <w:t>mitglie</w:t>
      </w:r>
      <w:r w:rsidRPr="00E1438F">
        <w:t>-</w:t>
      </w:r>
      <w:r w:rsidR="001D5DE2" w:rsidRPr="00E1438F">
        <w:t>dern</w:t>
      </w:r>
      <w:proofErr w:type="spellEnd"/>
      <w:r w:rsidR="001D5DE2" w:rsidRPr="00E1438F">
        <w:t xml:space="preserve"> untereinander verwiesen wird und mit dem Ausdruck ‚gerecht‘ eher auf ein</w:t>
      </w:r>
      <w:r w:rsidR="005C3EFB" w:rsidRPr="00E1438F">
        <w:t xml:space="preserve"> </w:t>
      </w:r>
      <w:r w:rsidR="001D5DE2" w:rsidRPr="00E1438F">
        <w:t xml:space="preserve">grundlegendes Moralfundament, also auf eine </w:t>
      </w:r>
      <w:r w:rsidR="00DE2BFA" w:rsidRPr="00E1438F">
        <w:t xml:space="preserve">das </w:t>
      </w:r>
      <w:r w:rsidRPr="00E1438F">
        <w:t xml:space="preserve">rein </w:t>
      </w:r>
      <w:r w:rsidR="00DE2BFA" w:rsidRPr="00E1438F">
        <w:t>situative Verhalten übergreifende</w:t>
      </w:r>
      <w:r w:rsidR="001D5DE2" w:rsidRPr="00E1438F">
        <w:t xml:space="preserve"> verbindliche </w:t>
      </w:r>
      <w:r w:rsidR="00DE2BFA" w:rsidRPr="00E1438F">
        <w:t xml:space="preserve">Denk- und </w:t>
      </w:r>
      <w:r w:rsidR="001D5DE2" w:rsidRPr="00E1438F">
        <w:t>Handlungsorientierung</w:t>
      </w:r>
      <w:r w:rsidR="00DE2BFA" w:rsidRPr="00E1438F">
        <w:t>. Im Falle einer Wortverwendu</w:t>
      </w:r>
      <w:r w:rsidRPr="00E1438F">
        <w:t>ng im konkreten Aktionszusammen</w:t>
      </w:r>
      <w:r w:rsidR="00DE2BFA" w:rsidRPr="00E1438F">
        <w:t xml:space="preserve">hang </w:t>
      </w:r>
      <w:r w:rsidR="00493C36">
        <w:t xml:space="preserve">scheint es mir aber hinsichtlich der </w:t>
      </w:r>
      <w:r w:rsidRPr="00E1438F">
        <w:t>Verarbeitungs</w:t>
      </w:r>
      <w:r w:rsidR="00493C36">
        <w:t>kapazitäten im  ö</w:t>
      </w:r>
      <w:r w:rsidRPr="00E1438F">
        <w:t>ffentlich</w:t>
      </w:r>
      <w:r w:rsidR="00493C36">
        <w:t xml:space="preserve">en Raum </w:t>
      </w:r>
      <w:r w:rsidRPr="00E1438F">
        <w:t>durchaus berechtigt und hinsichtlich der Kommunikationswirkung auch sinnvoll ist</w:t>
      </w:r>
      <w:r w:rsidR="00493C36">
        <w:t xml:space="preserve"> zu sein</w:t>
      </w:r>
      <w:r w:rsidRPr="00E1438F">
        <w:t>,</w:t>
      </w:r>
      <w:r w:rsidR="008A1899" w:rsidRPr="00E1438F">
        <w:t xml:space="preserve"> einen leicht eingängigen und stimulierenden Begriff zu wählen, der eine aktuell als provozierend empfundene und </w:t>
      </w:r>
      <w:proofErr w:type="spellStart"/>
      <w:r w:rsidR="008A1899" w:rsidRPr="00E1438F">
        <w:t>unausgewo</w:t>
      </w:r>
      <w:r w:rsidR="00DA3683">
        <w:t>-</w:t>
      </w:r>
      <w:r w:rsidR="008A1899" w:rsidRPr="00E1438F">
        <w:t>gene</w:t>
      </w:r>
      <w:proofErr w:type="spellEnd"/>
      <w:r w:rsidR="008A1899" w:rsidRPr="00E1438F">
        <w:t xml:space="preserve"> Politik  der Reichtumsverteilung erfahrungsnah charakterisiert. Fraglos wird auf diese Weise – wie auch sonst auf häufig  in der politischen Kommunikation –  eine real existierende Komplexität reduziert, doch </w:t>
      </w:r>
      <w:r w:rsidR="00ED42DD" w:rsidRPr="00E1438F">
        <w:t>hätt</w:t>
      </w:r>
      <w:r w:rsidR="00F140DF">
        <w:t>e eine fundierte Gerechtig</w:t>
      </w:r>
      <w:r w:rsidR="008A1899" w:rsidRPr="00E1438F">
        <w:t xml:space="preserve">keitsdebatte </w:t>
      </w:r>
      <w:r w:rsidR="00ED42DD" w:rsidRPr="00E1438F">
        <w:t>in einem Protestaufruf keinen Platz und ließe sich auch schwerlich in der Form eines spielerisch verwandten Schlagwortes kondensieren. Selbst eine sterile Losung wie „Für eine gerechte Einkommensverteilung!“ würde keinen Zuwachs an Aufklärung und analytischer Tiefsicht bewirken können.</w:t>
      </w:r>
      <w:r w:rsidR="00ED42DD" w:rsidRPr="00E1438F">
        <w:br/>
      </w:r>
      <w:r w:rsidR="00E1438F">
        <w:br/>
      </w:r>
      <w:r w:rsidR="00ED42DD">
        <w:t>2. Dass das Wort ‚fair‘ im Deutschen anders gebraucht wird als im Englischen, aus dessen Kulturkreis es stammt, ist einleuchtend und trivial. Es sollte aber bei einer reflektierenden Wortuntersuchung auch bedacht werden, dass im Englischen generell wie insbesondere in der englischen Philosophie und Soziologie der Ausdruck ‚</w:t>
      </w:r>
      <w:proofErr w:type="spellStart"/>
      <w:r w:rsidR="005A7B98">
        <w:t>f</w:t>
      </w:r>
      <w:r w:rsidR="00ED42DD">
        <w:t>airness</w:t>
      </w:r>
      <w:proofErr w:type="spellEnd"/>
      <w:r w:rsidR="00ED42DD">
        <w:t xml:space="preserve">‘ </w:t>
      </w:r>
      <w:r w:rsidR="005A7B98">
        <w:t>neben ‚</w:t>
      </w:r>
      <w:proofErr w:type="spellStart"/>
      <w:r w:rsidR="005A7B98">
        <w:t>justice</w:t>
      </w:r>
      <w:proofErr w:type="spellEnd"/>
      <w:r w:rsidR="005A7B98">
        <w:t xml:space="preserve">‘ </w:t>
      </w:r>
      <w:r w:rsidR="00ED42DD">
        <w:t>durchaus</w:t>
      </w:r>
      <w:r w:rsidR="005A7B98">
        <w:t xml:space="preserve"> die Bedeutungselemente </w:t>
      </w:r>
      <w:r w:rsidR="00ED42DD">
        <w:t xml:space="preserve">enthält und aktualisiert (nämlich ‚just </w:t>
      </w:r>
      <w:proofErr w:type="spellStart"/>
      <w:r w:rsidR="00ED42DD">
        <w:t>and</w:t>
      </w:r>
      <w:proofErr w:type="spellEnd"/>
      <w:r w:rsidR="00ED42DD">
        <w:t xml:space="preserve"> </w:t>
      </w:r>
      <w:proofErr w:type="spellStart"/>
      <w:r w:rsidR="00ED42DD">
        <w:t>equal</w:t>
      </w:r>
      <w:proofErr w:type="spellEnd"/>
      <w:r w:rsidR="00ED42DD">
        <w:t>‘)</w:t>
      </w:r>
      <w:r w:rsidR="005A7B98">
        <w:t>, die wir im Deutschen mit dem Wort ‚Gerechtigkeit‘ hervor-</w:t>
      </w:r>
      <w:r w:rsidR="005A7B98">
        <w:lastRenderedPageBreak/>
        <w:t>rufen. Ein</w:t>
      </w:r>
      <w:r w:rsidR="00210CB5">
        <w:t>en</w:t>
      </w:r>
      <w:r w:rsidR="005A7B98">
        <w:t xml:space="preserve"> ausgezeichneter Beleg für diese </w:t>
      </w:r>
      <w:r w:rsidR="00210CB5">
        <w:t>L</w:t>
      </w:r>
      <w:r w:rsidR="005A7B98">
        <w:t xml:space="preserve">esart </w:t>
      </w:r>
      <w:r w:rsidR="00210CB5">
        <w:t>des Ausdrucks liefer</w:t>
      </w:r>
      <w:r w:rsidR="005A7B98">
        <w:t xml:space="preserve">n </w:t>
      </w:r>
      <w:r w:rsidR="00210CB5">
        <w:t xml:space="preserve">z.B. </w:t>
      </w:r>
      <w:r w:rsidR="005A7B98">
        <w:t xml:space="preserve">die grundlegenden Abhandlungen </w:t>
      </w:r>
      <w:r w:rsidR="00210CB5">
        <w:t xml:space="preserve">des Sozialphilosophen </w:t>
      </w:r>
      <w:r w:rsidR="005A7B98">
        <w:t xml:space="preserve">John </w:t>
      </w:r>
      <w:proofErr w:type="spellStart"/>
      <w:r w:rsidR="005A7B98">
        <w:t>Rawls</w:t>
      </w:r>
      <w:proofErr w:type="spellEnd"/>
      <w:r w:rsidR="005A7B98">
        <w:t xml:space="preserve"> </w:t>
      </w:r>
      <w:r w:rsidR="00210CB5">
        <w:t xml:space="preserve"> mit den Titeln </w:t>
      </w:r>
      <w:r w:rsidR="005A7B98">
        <w:t>“</w:t>
      </w:r>
      <w:r w:rsidR="00210CB5">
        <w:t xml:space="preserve">A </w:t>
      </w:r>
      <w:proofErr w:type="spellStart"/>
      <w:r w:rsidR="00210CB5">
        <w:t>Theory</w:t>
      </w:r>
      <w:proofErr w:type="spellEnd"/>
      <w:r w:rsidR="00210CB5">
        <w:t xml:space="preserve"> </w:t>
      </w:r>
      <w:proofErr w:type="spellStart"/>
      <w:r w:rsidR="00210CB5">
        <w:t>of</w:t>
      </w:r>
      <w:proofErr w:type="spellEnd"/>
      <w:r w:rsidR="00210CB5">
        <w:t xml:space="preserve"> Justice</w:t>
      </w:r>
      <w:r w:rsidR="005A7B98">
        <w:t>“</w:t>
      </w:r>
      <w:r w:rsidR="00210CB5">
        <w:t xml:space="preserve"> (1971)</w:t>
      </w:r>
      <w:r w:rsidR="005A7B98">
        <w:t xml:space="preserve"> und </w:t>
      </w:r>
      <w:r w:rsidR="00210CB5">
        <w:t xml:space="preserve">„Justice </w:t>
      </w:r>
      <w:proofErr w:type="spellStart"/>
      <w:r w:rsidR="00210CB5">
        <w:t>as</w:t>
      </w:r>
      <w:proofErr w:type="spellEnd"/>
      <w:r w:rsidR="00210CB5">
        <w:t xml:space="preserve"> Fairness“ (2001), in denen faires Handeln letztlich immer aus einem moralischen Gerechtigkeitsbedürfnis und –empfinden abgeleitet wird.  </w:t>
      </w:r>
      <w:r w:rsidR="005A7B98">
        <w:t xml:space="preserve">Dass jenseits dessen in der englischen Begriffsbildung traditionelle Elemente des Utilitarismus, des Liberalismus und </w:t>
      </w:r>
      <w:r w:rsidR="00210CB5">
        <w:t xml:space="preserve">des </w:t>
      </w:r>
      <w:r w:rsidR="005A7B98">
        <w:t xml:space="preserve">Pragmatismus eine Rolle spielen, kann man </w:t>
      </w:r>
      <w:r w:rsidR="00210CB5">
        <w:t xml:space="preserve">zu Recht und billig </w:t>
      </w:r>
      <w:r w:rsidR="005A7B98">
        <w:t xml:space="preserve">feststellen, aber </w:t>
      </w:r>
      <w:r w:rsidR="00210CB5">
        <w:t xml:space="preserve">diese gedankliche Verknüpfung gestattet m.E. noch keineswegs den Rückschluss, der Begriff ‚Fairness‘ sei grundsätzlich eine Art </w:t>
      </w:r>
      <w:proofErr w:type="spellStart"/>
      <w:r w:rsidR="00210CB5">
        <w:t>oberfläch-licher</w:t>
      </w:r>
      <w:proofErr w:type="spellEnd"/>
      <w:r w:rsidR="00210CB5">
        <w:t xml:space="preserve"> Abklatsch und damit zugleich notwendig weniger ‚tiefgründig‘ als jener der Gerechtigkeit. Die Verhältnisse sind halt etwas komplizierter und zwingen zu einer feldspezifischen Analyse.</w:t>
      </w:r>
      <w:r w:rsidR="00E1438F">
        <w:br/>
      </w:r>
      <w:r w:rsidR="00210CB5">
        <w:br/>
        <w:t xml:space="preserve">3. </w:t>
      </w:r>
      <w:r w:rsidR="00373A29">
        <w:t>Der Vorwurf, die Rede von „Um</w:t>
      </w:r>
      <w:r w:rsidR="00743822">
        <w:t>-</w:t>
      </w:r>
      <w:proofErr w:type="spellStart"/>
      <w:r w:rsidR="00373A29" w:rsidRPr="00373A29">
        <w:rPr>
          <w:i/>
        </w:rPr>
        <w:t>fair</w:t>
      </w:r>
      <w:r w:rsidR="00373A29">
        <w:t>teilung</w:t>
      </w:r>
      <w:proofErr w:type="spellEnd"/>
      <w:r w:rsidR="00373A29">
        <w:t xml:space="preserve">“ greife zu kurz, ist trotz meiner vorherigen Einwände insofern nicht von der Hand zu weisen, als </w:t>
      </w:r>
      <w:r w:rsidR="00210CB5">
        <w:t xml:space="preserve"> </w:t>
      </w:r>
      <w:r w:rsidR="00373A29">
        <w:t xml:space="preserve">sowohl der Standardbegriff der ‚Umverteilung‘ wie auch seine spielerische Variante den provozierenden Sachverhalt und die zugrunde liegende Fehl-steuerung unserer Gesellschaftspolitik in nahezu allen Bereichen </w:t>
      </w:r>
      <w:r w:rsidR="00F140DF">
        <w:t xml:space="preserve">nur unzureichend </w:t>
      </w:r>
      <w:r w:rsidR="00373A29">
        <w:t xml:space="preserve">erfasst. Die Umverteilungsproblematik – und da hat Sabine als Input-Lieferantin Recht – besteht nicht in einer alleinigen Verwerflichkeit der unterschiedlichen Vermögens- oder Schuldenlastverhältnisse, schon gar nicht in einem </w:t>
      </w:r>
      <w:r w:rsidR="00311939">
        <w:t xml:space="preserve">ausschließlichen </w:t>
      </w:r>
      <w:r w:rsidR="00373A29">
        <w:t xml:space="preserve">„sittlichen“ Fehlverhalten einiger Gauner und „Bangster“ </w:t>
      </w:r>
      <w:r w:rsidR="00311939">
        <w:t>oder der oberen zehn Prozent der Einkommensverteilungsskala; sie liegt in der ungleichen Verteilung von Teilhabe- und Mitwirkungsrechten, an der privilegierten Wertschöpfung auf der Grundlage des Privateigentums und in der Konstruktion der privaten Aneignung gesellschaftlich erarbeiteter Ressourcen und Vermögenswerte schlechthin, also in der Logik der kapitalistischen Wirtschafts- und Gesellschaftssystems. Insofern ist immer wieder – zumindest nach außen – mit einer verständlichen Begrifflichkeit und an überzeugenden Beispielen zu zeigen, welche Herrschafts</w:t>
      </w:r>
      <w:r w:rsidR="000D129E">
        <w:t xml:space="preserve">mechanismen, Rechtsverhältnisse und welche politische Programmatik mit ihren jeweiligen Manipulationsstrategien unseren Gesellschaftszustand bedingen und welche Ansätze sich daraus für ein widerständiges Denken und Handeln entwickeln lassen.  </w:t>
      </w:r>
    </w:p>
    <w:p w:rsidR="000D129E" w:rsidRDefault="000D129E" w:rsidP="00E1438F">
      <w:r>
        <w:t xml:space="preserve">Nicht zuletzt die </w:t>
      </w:r>
      <w:r w:rsidR="0037502B">
        <w:t>Ausarbeit</w:t>
      </w:r>
      <w:r>
        <w:t xml:space="preserve">ung einer </w:t>
      </w:r>
      <w:r w:rsidR="00823819">
        <w:t xml:space="preserve">verständlichen, </w:t>
      </w:r>
      <w:r w:rsidR="009622EC">
        <w:t xml:space="preserve">auf reale Veränderungen abzielenden </w:t>
      </w:r>
      <w:r>
        <w:t>sprachlichen Eigen- oder Alternativsymbolik</w:t>
      </w:r>
      <w:r w:rsidR="0037502B">
        <w:t xml:space="preserve"> wird darüber entscheiden, wie weit wir auf dem Weg eines Widerstandes gegen </w:t>
      </w:r>
      <w:r w:rsidR="009622EC">
        <w:t>die kapitalistischen Institutionen und die Ströme der medial gesteuerten Mehrheitsmeinung vorankommen und wie weit wir Zustimmung für Gegenmodelle zur gegen</w:t>
      </w:r>
      <w:r w:rsidR="00823819">
        <w:t>-</w:t>
      </w:r>
      <w:proofErr w:type="spellStart"/>
      <w:r w:rsidR="009622EC">
        <w:t>wärtigen</w:t>
      </w:r>
      <w:proofErr w:type="spellEnd"/>
      <w:r w:rsidR="009622EC">
        <w:t xml:space="preserve"> Hegemonialordnung des Privateigentums gewinnen können. Ansätze dazu aus unter</w:t>
      </w:r>
      <w:r w:rsidR="00823819">
        <w:t>-</w:t>
      </w:r>
      <w:r w:rsidR="009622EC">
        <w:t xml:space="preserve">schiedlichen Bereichen und Organisationen sind bereits erkennbar. Sie finden beispielsweise unter </w:t>
      </w:r>
      <w:r w:rsidR="00823819">
        <w:t>programmatischen</w:t>
      </w:r>
      <w:r w:rsidR="009622EC">
        <w:t xml:space="preserve"> Stichwörtern </w:t>
      </w:r>
      <w:r w:rsidR="00823819">
        <w:t>wie ‚</w:t>
      </w:r>
      <w:r w:rsidR="0037502B">
        <w:t>Gemeinwohlökonomie</w:t>
      </w:r>
      <w:r w:rsidR="00823819">
        <w:t>‘</w:t>
      </w:r>
      <w:r w:rsidR="0037502B">
        <w:t xml:space="preserve">, </w:t>
      </w:r>
      <w:r w:rsidR="00823819">
        <w:t>‚</w:t>
      </w:r>
      <w:r w:rsidR="0037502B">
        <w:t>Kooper</w:t>
      </w:r>
      <w:r w:rsidR="009622EC">
        <w:t>a</w:t>
      </w:r>
      <w:r w:rsidR="0037502B">
        <w:t>ti</w:t>
      </w:r>
      <w:r w:rsidR="009622EC">
        <w:t>onsmodelle</w:t>
      </w:r>
      <w:r w:rsidR="00823819">
        <w:t>‘</w:t>
      </w:r>
      <w:r w:rsidR="009622EC">
        <w:t xml:space="preserve">, </w:t>
      </w:r>
      <w:r w:rsidR="00823819">
        <w:t>‚</w:t>
      </w:r>
      <w:r w:rsidR="009622EC">
        <w:t>Subsid</w:t>
      </w:r>
      <w:r w:rsidR="0037502B">
        <w:t>iarität</w:t>
      </w:r>
      <w:r w:rsidR="00823819">
        <w:t>‘</w:t>
      </w:r>
      <w:r w:rsidR="0037502B">
        <w:t xml:space="preserve">, </w:t>
      </w:r>
      <w:r w:rsidR="00823819">
        <w:t>‚</w:t>
      </w:r>
      <w:r w:rsidR="0037502B">
        <w:t>Solidarität</w:t>
      </w:r>
      <w:r w:rsidR="00823819">
        <w:t>‘</w:t>
      </w:r>
      <w:r w:rsidR="0037502B">
        <w:t xml:space="preserve">, </w:t>
      </w:r>
      <w:r w:rsidR="00823819">
        <w:t>‚</w:t>
      </w:r>
      <w:r w:rsidR="0037502B">
        <w:t>Gleichheit</w:t>
      </w:r>
      <w:r w:rsidR="00823819">
        <w:t>‘</w:t>
      </w:r>
      <w:r w:rsidR="0037502B">
        <w:t xml:space="preserve">, </w:t>
      </w:r>
      <w:r w:rsidR="00823819">
        <w:t>‚</w:t>
      </w:r>
      <w:r w:rsidR="0037502B">
        <w:t>Selbstbestimmung</w:t>
      </w:r>
      <w:r w:rsidR="00823819">
        <w:t>‘</w:t>
      </w:r>
      <w:r w:rsidR="009622EC">
        <w:t>,</w:t>
      </w:r>
      <w:r w:rsidR="0037502B">
        <w:t xml:space="preserve"> </w:t>
      </w:r>
      <w:r w:rsidR="00823819">
        <w:t>‚</w:t>
      </w:r>
      <w:proofErr w:type="spellStart"/>
      <w:r w:rsidR="00E1438F">
        <w:t>buen</w:t>
      </w:r>
      <w:proofErr w:type="spellEnd"/>
      <w:r w:rsidR="00E1438F">
        <w:t xml:space="preserve"> </w:t>
      </w:r>
      <w:proofErr w:type="spellStart"/>
      <w:r w:rsidR="00E1438F">
        <w:t>v</w:t>
      </w:r>
      <w:r w:rsidR="00823819">
        <w:t>ivir</w:t>
      </w:r>
      <w:proofErr w:type="spellEnd"/>
      <w:r w:rsidR="00823819">
        <w:t>‘, ‚</w:t>
      </w:r>
      <w:r w:rsidR="0037502B">
        <w:t>würdige</w:t>
      </w:r>
      <w:r w:rsidR="009622EC">
        <w:t xml:space="preserve"> </w:t>
      </w:r>
      <w:r w:rsidR="0037502B">
        <w:t>Lebensumstände</w:t>
      </w:r>
      <w:r w:rsidR="00823819">
        <w:t>‘</w:t>
      </w:r>
      <w:r w:rsidR="009622EC">
        <w:t xml:space="preserve"> </w:t>
      </w:r>
      <w:r w:rsidR="00823819">
        <w:t>oder</w:t>
      </w:r>
      <w:r w:rsidR="009622EC">
        <w:t xml:space="preserve"> </w:t>
      </w:r>
      <w:r w:rsidR="00823819">
        <w:t>‚</w:t>
      </w:r>
      <w:r w:rsidR="009622EC">
        <w:t>ungeteilte Gerechtigkeit</w:t>
      </w:r>
      <w:r w:rsidR="00823819">
        <w:t>‘ Eingang in eine auf Veränderung zielende Debatte der linken sozialen und politischen Bewegungen. Warum sollte nicht auch ‚Fairness‘ hier einen Platz einnehmen dürfen?</w:t>
      </w:r>
      <w:r w:rsidR="00823819">
        <w:br/>
        <w:t xml:space="preserve">Worauf es ankommt, ist, den nicht immer vergegenwärtigten Zusammenhang von Wort, </w:t>
      </w:r>
      <w:r w:rsidR="00E1438F">
        <w:t xml:space="preserve">Wissen, </w:t>
      </w:r>
      <w:r w:rsidR="00823819">
        <w:t>Sachverhalt und Handlung</w:t>
      </w:r>
      <w:r w:rsidR="00E1438F">
        <w:t xml:space="preserve"> angemessen zu reflektieren. Was ist noch Idee, was hat schon welche wirksame Bedeutung und welche reale Praxis wird bereits durch eine progressive Symbolik abgedeckt?</w:t>
      </w:r>
      <w:r w:rsidR="00823819">
        <w:t xml:space="preserve"> </w:t>
      </w:r>
      <w:r>
        <w:br/>
      </w:r>
    </w:p>
    <w:p w:rsidR="00F0127C" w:rsidRDefault="00DA3683" w:rsidP="00E1438F">
      <w:r>
        <w:t>*</w:t>
      </w:r>
      <w:r w:rsidR="00F0127C">
        <w:t xml:space="preserve">Der </w:t>
      </w:r>
      <w:r w:rsidR="00900621">
        <w:t>Kommentar</w:t>
      </w:r>
      <w:r w:rsidR="00F0127C">
        <w:t xml:space="preserve"> </w:t>
      </w:r>
      <w:r>
        <w:t xml:space="preserve">ist in einer gekürzten Version </w:t>
      </w:r>
      <w:r w:rsidR="00F910B4">
        <w:t xml:space="preserve">eingestellt unter: </w:t>
      </w:r>
      <w:r w:rsidRPr="00F910B4">
        <w:rPr>
          <w:color w:val="0070C0"/>
        </w:rPr>
        <w:t>sprachpol.wordpress.com</w:t>
      </w:r>
      <w:r w:rsidR="00303C93">
        <w:rPr>
          <w:color w:val="0070C0"/>
        </w:rPr>
        <w:t xml:space="preserve"> (Stichwort ‚Umverteilung‘)</w:t>
      </w:r>
      <w:bookmarkStart w:id="0" w:name="_GoBack"/>
      <w:bookmarkEnd w:id="0"/>
    </w:p>
    <w:sectPr w:rsidR="00F0127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127"/>
    <w:rsid w:val="000036A7"/>
    <w:rsid w:val="00027AC6"/>
    <w:rsid w:val="000D129E"/>
    <w:rsid w:val="001C1F6F"/>
    <w:rsid w:val="001D5DE2"/>
    <w:rsid w:val="00210CB5"/>
    <w:rsid w:val="00303C93"/>
    <w:rsid w:val="00311939"/>
    <w:rsid w:val="00373A29"/>
    <w:rsid w:val="0037502B"/>
    <w:rsid w:val="00466EEA"/>
    <w:rsid w:val="00493C36"/>
    <w:rsid w:val="00517DF6"/>
    <w:rsid w:val="00542209"/>
    <w:rsid w:val="005A7B98"/>
    <w:rsid w:val="005C3EFB"/>
    <w:rsid w:val="005D48A9"/>
    <w:rsid w:val="00633E3A"/>
    <w:rsid w:val="00743822"/>
    <w:rsid w:val="007964AB"/>
    <w:rsid w:val="007E1485"/>
    <w:rsid w:val="00823819"/>
    <w:rsid w:val="008A1899"/>
    <w:rsid w:val="00900621"/>
    <w:rsid w:val="009622EC"/>
    <w:rsid w:val="009B5C64"/>
    <w:rsid w:val="00BA1127"/>
    <w:rsid w:val="00C22D3A"/>
    <w:rsid w:val="00CB0C59"/>
    <w:rsid w:val="00CB4B84"/>
    <w:rsid w:val="00D00469"/>
    <w:rsid w:val="00DA3683"/>
    <w:rsid w:val="00DE2BFA"/>
    <w:rsid w:val="00E1438F"/>
    <w:rsid w:val="00E356FA"/>
    <w:rsid w:val="00EB7FAD"/>
    <w:rsid w:val="00ED42DD"/>
    <w:rsid w:val="00F0127C"/>
    <w:rsid w:val="00F140DF"/>
    <w:rsid w:val="00F3555D"/>
    <w:rsid w:val="00F910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C1F6F"/>
    <w:pPr>
      <w:ind w:left="720"/>
      <w:contextualSpacing/>
    </w:pPr>
  </w:style>
  <w:style w:type="paragraph" w:styleId="KeinLeerraum">
    <w:name w:val="No Spacing"/>
    <w:uiPriority w:val="1"/>
    <w:qFormat/>
    <w:rsid w:val="00E1438F"/>
    <w:pPr>
      <w:spacing w:after="0" w:line="240" w:lineRule="auto"/>
    </w:pPr>
  </w:style>
  <w:style w:type="character" w:styleId="Hyperlink">
    <w:name w:val="Hyperlink"/>
    <w:basedOn w:val="Absatz-Standardschriftart"/>
    <w:uiPriority w:val="99"/>
    <w:unhideWhenUsed/>
    <w:rsid w:val="00DA368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C1F6F"/>
    <w:pPr>
      <w:ind w:left="720"/>
      <w:contextualSpacing/>
    </w:pPr>
  </w:style>
  <w:style w:type="paragraph" w:styleId="KeinLeerraum">
    <w:name w:val="No Spacing"/>
    <w:uiPriority w:val="1"/>
    <w:qFormat/>
    <w:rsid w:val="00E1438F"/>
    <w:pPr>
      <w:spacing w:after="0" w:line="240" w:lineRule="auto"/>
    </w:pPr>
  </w:style>
  <w:style w:type="character" w:styleId="Hyperlink">
    <w:name w:val="Hyperlink"/>
    <w:basedOn w:val="Absatz-Standardschriftart"/>
    <w:uiPriority w:val="99"/>
    <w:unhideWhenUsed/>
    <w:rsid w:val="00DA36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F8DE0-C768-4BF8-8A5C-DBACAA01E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6194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7163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Lundt</dc:creator>
  <cp:lastModifiedBy>Andre Lundt</cp:lastModifiedBy>
  <cp:revision>10</cp:revision>
  <dcterms:created xsi:type="dcterms:W3CDTF">2013-03-21T08:59:00Z</dcterms:created>
  <dcterms:modified xsi:type="dcterms:W3CDTF">2013-03-24T12:16:00Z</dcterms:modified>
</cp:coreProperties>
</file>